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35"/>
        <w:spacing w:before="56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中国平安财产保险股份有限公司</w:t>
      </w:r>
    </w:p>
    <w:p>
      <w:pPr>
        <w:pStyle w:val="BodyText"/>
        <w:ind w:left="1646"/>
        <w:spacing w:before="187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平安公众责任保险附加诉讼费用保险条款</w:t>
      </w:r>
    </w:p>
    <w:p>
      <w:pPr>
        <w:ind w:left="2466"/>
        <w:spacing w:before="212" w:line="189" w:lineRule="auto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C00001730922018082405592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9" w:right="16" w:firstLine="411"/>
        <w:spacing w:before="65" w:line="244" w:lineRule="auto"/>
        <w:jc w:val="both"/>
        <w:rPr/>
      </w:pPr>
      <w:r>
        <w:rPr>
          <w:b/>
          <w:bCs/>
          <w:spacing w:val="10"/>
        </w:rPr>
        <w:t>兹经双方同意并约定，对被保险人应付索赔人的诉讼费用以及经本公司书面同意负责</w:t>
      </w:r>
      <w:r>
        <w:rPr>
          <w:spacing w:val="18"/>
        </w:rPr>
        <w:t xml:space="preserve"> </w:t>
      </w:r>
      <w:r>
        <w:rPr>
          <w:b/>
          <w:bCs/>
          <w:spacing w:val="10"/>
        </w:rPr>
        <w:t>的诉讼及其他法律费用，本公司亦负责赔偿，但本项费用与责任赔偿金额之和以本保险单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明细表中列明的责任限额为限。</w:t>
      </w:r>
    </w:p>
    <w:p>
      <w:pPr>
        <w:pStyle w:val="BodyText"/>
        <w:ind w:left="443"/>
        <w:spacing w:before="182" w:line="227" w:lineRule="auto"/>
        <w:rPr/>
      </w:pPr>
      <w:r>
        <w:rPr>
          <w:spacing w:val="8"/>
        </w:rPr>
        <w:t>本保险合同所载其他条件不变。</w:t>
      </w:r>
    </w:p>
    <w:p>
      <w:pPr>
        <w:pStyle w:val="BodyText"/>
        <w:ind w:left="22" w:right="15" w:firstLine="420"/>
        <w:spacing w:before="45" w:line="282" w:lineRule="auto"/>
        <w:rPr/>
      </w:pPr>
      <w:r>
        <w:rPr>
          <w:spacing w:val="8"/>
        </w:rPr>
        <w:t>本附加保险合同须附加于公众责任险主险合同（以下</w:t>
      </w:r>
      <w:r>
        <w:rPr>
          <w:spacing w:val="7"/>
        </w:rPr>
        <w:t>简称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主保险合同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）。主保险合同</w:t>
      </w:r>
      <w:r>
        <w:rPr/>
        <w:t xml:space="preserve"> </w:t>
      </w:r>
      <w:r>
        <w:rPr>
          <w:spacing w:val="7"/>
        </w:rPr>
        <w:t>所附条款、投保单、保险单、保险凭证以及批单等，凡与本附加保险合同相关者，均为本附</w:t>
      </w:r>
      <w:r>
        <w:rPr>
          <w:spacing w:val="15"/>
        </w:rPr>
        <w:t xml:space="preserve"> </w:t>
      </w:r>
      <w:r>
        <w:rPr>
          <w:spacing w:val="7"/>
        </w:rPr>
        <w:t>加保险合同的构成部分。凡涉及本附加保险合同的约定，均应采用书面形式。若主保险合同</w:t>
      </w:r>
      <w:r>
        <w:rPr>
          <w:spacing w:val="15"/>
        </w:rPr>
        <w:t xml:space="preserve"> </w:t>
      </w:r>
      <w:r>
        <w:rPr>
          <w:spacing w:val="7"/>
        </w:rPr>
        <w:t>与本附加保险合同的条款互有冲突，则以本附加保险合同的条款为准。本附加保险合同未尽</w:t>
      </w:r>
      <w:r>
        <w:rPr>
          <w:spacing w:val="14"/>
        </w:rPr>
        <w:t xml:space="preserve"> </w:t>
      </w:r>
      <w:r>
        <w:rPr>
          <w:spacing w:val="8"/>
        </w:rPr>
        <w:t>事宜，以主保险合同的条款规定为准。</w:t>
      </w:r>
    </w:p>
    <w:sectPr>
      <w:pgSz w:w="11906" w:h="16839"/>
      <w:pgMar w:top="1424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詹晴</dc:creator>
  <dcterms:created xsi:type="dcterms:W3CDTF">2025-03-12T11:39:51Z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2025-03-12T13:23:50</vt:filetime>
  </property>
</Properties>
</file>